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B26" w:rsidRDefault="00E90F9E">
      <w:pPr>
        <w:jc w:val="center"/>
        <w:rPr>
          <w:rFonts w:ascii="仿宋" w:hAnsi="仿宋" w:cs="仿宋"/>
          <w:color w:val="000000"/>
          <w:kern w:val="0"/>
          <w:sz w:val="32"/>
          <w:szCs w:val="32"/>
        </w:rPr>
      </w:pPr>
      <w:r>
        <w:rPr>
          <w:rFonts w:ascii="仿宋" w:hAnsi="仿宋" w:cs="仿宋" w:hint="eastAsia"/>
          <w:color w:val="000000"/>
          <w:kern w:val="0"/>
          <w:sz w:val="32"/>
          <w:szCs w:val="32"/>
        </w:rPr>
        <w:t>关于青海畜牧兽医职业技术学院</w:t>
      </w:r>
      <w:r>
        <w:rPr>
          <w:rFonts w:ascii="仿宋" w:hAnsi="仿宋" w:cs="仿宋" w:hint="eastAsia"/>
          <w:color w:val="000000"/>
          <w:kern w:val="0"/>
          <w:sz w:val="32"/>
          <w:szCs w:val="32"/>
        </w:rPr>
        <w:t>2020</w:t>
      </w:r>
      <w:r>
        <w:rPr>
          <w:rFonts w:ascii="仿宋" w:hAnsi="仿宋" w:cs="仿宋" w:hint="eastAsia"/>
          <w:color w:val="000000"/>
          <w:kern w:val="0"/>
          <w:sz w:val="32"/>
          <w:szCs w:val="32"/>
        </w:rPr>
        <w:t>年单独招生考试网上报名的通知</w:t>
      </w:r>
    </w:p>
    <w:p w:rsidR="00637B26" w:rsidRDefault="00E90F9E">
      <w:pPr>
        <w:rPr>
          <w:rFonts w:ascii="仿宋" w:hAnsi="仿宋" w:cs="仿宋"/>
          <w:color w:val="000000"/>
          <w:kern w:val="0"/>
          <w:sz w:val="32"/>
          <w:szCs w:val="32"/>
        </w:rPr>
      </w:pPr>
      <w:r>
        <w:rPr>
          <w:rFonts w:ascii="仿宋" w:hAnsi="仿宋" w:cs="仿宋" w:hint="eastAsia"/>
          <w:color w:val="000000"/>
          <w:kern w:val="0"/>
          <w:sz w:val="32"/>
          <w:szCs w:val="32"/>
        </w:rPr>
        <w:t>各位考生及家长：</w:t>
      </w:r>
    </w:p>
    <w:p w:rsidR="00637B26" w:rsidRDefault="00E90F9E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按照中央和青海省疫情防控有关要求，为切实加强新型冠状病毒感染肺炎疫情防控工作，坚决有力隔断传染源、切断风险源，更好地保障广大考生的生命安全和身体健康，助</w:t>
      </w:r>
    </w:p>
    <w:p w:rsidR="00637B26" w:rsidRDefault="00E90F9E">
      <w:pPr>
        <w:rPr>
          <w:sz w:val="32"/>
          <w:szCs w:val="32"/>
        </w:rPr>
      </w:pPr>
      <w:r>
        <w:rPr>
          <w:sz w:val="32"/>
          <w:szCs w:val="32"/>
        </w:rPr>
        <w:t>力疫情防控阻击战</w:t>
      </w:r>
      <w:r>
        <w:rPr>
          <w:rFonts w:hint="eastAsia"/>
          <w:sz w:val="32"/>
          <w:szCs w:val="32"/>
        </w:rPr>
        <w:t>，我院于</w:t>
      </w:r>
      <w:r>
        <w:rPr>
          <w:rFonts w:hint="eastAsia"/>
          <w:sz w:val="32"/>
          <w:szCs w:val="32"/>
        </w:rPr>
        <w:t>2020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21</w:t>
      </w:r>
      <w:r>
        <w:rPr>
          <w:rFonts w:hint="eastAsia"/>
          <w:sz w:val="32"/>
          <w:szCs w:val="32"/>
        </w:rPr>
        <w:t>日—</w:t>
      </w:r>
      <w:r>
        <w:rPr>
          <w:rFonts w:hint="eastAsia"/>
          <w:sz w:val="32"/>
          <w:szCs w:val="32"/>
        </w:rPr>
        <w:t>30</w:t>
      </w:r>
      <w:r>
        <w:rPr>
          <w:rFonts w:hint="eastAsia"/>
          <w:sz w:val="32"/>
          <w:szCs w:val="32"/>
        </w:rPr>
        <w:t>日开展网上报名，步骤如下。</w:t>
      </w:r>
    </w:p>
    <w:p w:rsidR="00637B26" w:rsidRDefault="00E90F9E">
      <w:pPr>
        <w:pStyle w:val="a6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打开网址：</w:t>
      </w:r>
      <w:r>
        <w:rPr>
          <w:rFonts w:hint="eastAsia"/>
          <w:sz w:val="32"/>
          <w:szCs w:val="32"/>
        </w:rPr>
        <w:t>qhxmzy.good-edu.cn</w:t>
      </w:r>
    </w:p>
    <w:p w:rsidR="00637B26" w:rsidRDefault="00E90F9E">
      <w:pPr>
        <w:pStyle w:val="a6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1810385</wp:posOffset>
            </wp:positionH>
            <wp:positionV relativeFrom="paragraph">
              <wp:posOffset>537845</wp:posOffset>
            </wp:positionV>
            <wp:extent cx="2213610" cy="733425"/>
            <wp:effectExtent l="1905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32"/>
        </w:rPr>
        <w:t>在网页上单击“单独招生考试报名入口”。</w:t>
      </w:r>
    </w:p>
    <w:p w:rsidR="00637B26" w:rsidRDefault="00E90F9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、以考生真实姓名、身份证号进行注册（必须与身份证内容保持一致）。</w:t>
      </w:r>
    </w:p>
    <w:p w:rsidR="00637B26" w:rsidRDefault="00E90F9E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>
            <wp:extent cx="5274310" cy="155194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52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B26" w:rsidRDefault="00E90F9E">
      <w:pPr>
        <w:pStyle w:val="a6"/>
        <w:numPr>
          <w:ilvl w:val="0"/>
          <w:numId w:val="2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注册报名时重点注意以下事项：</w:t>
      </w:r>
    </w:p>
    <w:p w:rsidR="00637B26" w:rsidRDefault="00E90F9E">
      <w:pPr>
        <w:pStyle w:val="a6"/>
        <w:ind w:left="720" w:firstLineChars="0" w:firstLine="0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）“当年高考考生号”为</w:t>
      </w:r>
      <w:r>
        <w:rPr>
          <w:rFonts w:hint="eastAsia"/>
          <w:sz w:val="32"/>
          <w:szCs w:val="32"/>
        </w:rPr>
        <w:t>2020</w:t>
      </w:r>
      <w:r>
        <w:rPr>
          <w:rFonts w:hint="eastAsia"/>
          <w:sz w:val="32"/>
          <w:szCs w:val="32"/>
        </w:rPr>
        <w:t>年普通高考考生号；</w:t>
      </w:r>
    </w:p>
    <w:p w:rsidR="00637B26" w:rsidRDefault="00E90F9E">
      <w:pPr>
        <w:pStyle w:val="a6"/>
        <w:ind w:firstLineChars="225" w:firstLine="720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）“毕业类别”与考生所毕业学校的学历层次类型相符合，高中毕业生学校选“高中”、职业技术学校选“中专”或“职</w:t>
      </w:r>
      <w:r>
        <w:rPr>
          <w:rFonts w:hint="eastAsia"/>
          <w:sz w:val="32"/>
          <w:szCs w:val="32"/>
        </w:rPr>
        <w:lastRenderedPageBreak/>
        <w:t>业高中”，其他学历另选。</w:t>
      </w:r>
    </w:p>
    <w:p w:rsidR="00637B26" w:rsidRDefault="00E90F9E">
      <w:pPr>
        <w:pStyle w:val="a6"/>
        <w:ind w:left="720" w:firstLineChars="0" w:firstLine="0"/>
        <w:jc w:val="center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>
            <wp:extent cx="1233170" cy="1530985"/>
            <wp:effectExtent l="19050" t="0" r="5080" b="0"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3170" cy="153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B26" w:rsidRDefault="00E90F9E" w:rsidP="003D49E8">
      <w:pPr>
        <w:pStyle w:val="a6"/>
        <w:numPr>
          <w:ilvl w:val="0"/>
          <w:numId w:val="3"/>
        </w:num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报名点：应选择与考生就读的高中学校或职业学校所在地一致的地区。</w:t>
      </w:r>
    </w:p>
    <w:p w:rsidR="00637B26" w:rsidRDefault="00E90F9E">
      <w:pPr>
        <w:pStyle w:val="a6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玉树州各中学和玉树州八一职校学生选择“玉树”；</w:t>
      </w:r>
    </w:p>
    <w:p w:rsidR="00637B26" w:rsidRDefault="00E90F9E">
      <w:pPr>
        <w:pStyle w:val="a6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果洛州各中学和果洛州职校学生选择“果洛”；</w:t>
      </w:r>
    </w:p>
    <w:p w:rsidR="00637B26" w:rsidRDefault="00E90F9E">
      <w:pPr>
        <w:pStyle w:val="a6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黄南州各中学和黄南州职校学生选择“黄南”；</w:t>
      </w:r>
    </w:p>
    <w:p w:rsidR="00637B26" w:rsidRDefault="00E90F9E">
      <w:pPr>
        <w:pStyle w:val="a6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海南州、海北州、海东市、西宁市各中学和职校学生选择“湟源”。</w:t>
      </w:r>
    </w:p>
    <w:p w:rsidR="00637B26" w:rsidRDefault="00E90F9E">
      <w:pPr>
        <w:pStyle w:val="a6"/>
        <w:numPr>
          <w:ilvl w:val="0"/>
          <w:numId w:val="4"/>
        </w:numPr>
        <w:ind w:firstLineChars="225" w:firstLine="720"/>
        <w:rPr>
          <w:sz w:val="32"/>
          <w:szCs w:val="32"/>
        </w:rPr>
      </w:pPr>
      <w:r>
        <w:rPr>
          <w:rFonts w:hint="eastAsia"/>
          <w:sz w:val="32"/>
          <w:szCs w:val="32"/>
        </w:rPr>
        <w:t>报考专业：</w:t>
      </w:r>
    </w:p>
    <w:p w:rsidR="00637B26" w:rsidRDefault="00E90F9E">
      <w:pPr>
        <w:pStyle w:val="a6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高中毕业生或愿意报考三年制专业的</w:t>
      </w:r>
      <w:proofErr w:type="gramStart"/>
      <w:r>
        <w:rPr>
          <w:rFonts w:hint="eastAsia"/>
          <w:sz w:val="32"/>
          <w:szCs w:val="32"/>
        </w:rPr>
        <w:t>中职生考生</w:t>
      </w:r>
      <w:proofErr w:type="gramEnd"/>
      <w:r>
        <w:rPr>
          <w:rFonts w:hint="eastAsia"/>
          <w:sz w:val="32"/>
          <w:szCs w:val="32"/>
        </w:rPr>
        <w:t>可以最多选择三个三年制专业，并选择是否服从调剂录取。</w:t>
      </w:r>
    </w:p>
    <w:p w:rsidR="00637B26" w:rsidRDefault="00E90F9E">
      <w:pPr>
        <w:pStyle w:val="a6"/>
        <w:ind w:leftChars="-142" w:left="-298" w:firstLine="640"/>
        <w:jc w:val="center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>
            <wp:extent cx="2594610" cy="744220"/>
            <wp:effectExtent l="0" t="0" r="15240" b="1778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461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B26" w:rsidRDefault="00E90F9E">
      <w:pPr>
        <w:pStyle w:val="a6"/>
        <w:ind w:leftChars="-142" w:left="-298" w:firstLine="640"/>
        <w:jc w:val="center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>
            <wp:extent cx="3944620" cy="233680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462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9E8" w:rsidRDefault="003D49E8" w:rsidP="003D49E8">
      <w:pPr>
        <w:pStyle w:val="a6"/>
        <w:ind w:leftChars="-142" w:left="-298" w:firstLine="640"/>
        <w:jc w:val="left"/>
        <w:rPr>
          <w:sz w:val="32"/>
          <w:szCs w:val="32"/>
        </w:rPr>
      </w:pPr>
      <w:r w:rsidRPr="00573D04">
        <w:rPr>
          <w:sz w:val="32"/>
          <w:szCs w:val="32"/>
        </w:rPr>
        <w:t>畜牧兽医（三江源）</w:t>
      </w:r>
      <w:r>
        <w:rPr>
          <w:rFonts w:hint="eastAsia"/>
          <w:sz w:val="32"/>
          <w:szCs w:val="32"/>
        </w:rPr>
        <w:t>专业是专为三江源地区从事农牧业生产管理的人员设置的专业，未在农牧行业就业的人员不能报考。</w:t>
      </w:r>
    </w:p>
    <w:p w:rsidR="00637B26" w:rsidRDefault="00E90F9E">
      <w:pPr>
        <w:pStyle w:val="a6"/>
        <w:ind w:leftChars="-142" w:left="-298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玉树州八一职校、海南州职校、海北州职校、青海畜牧兽医职业技术学院四所学校中高职对接专业的“</w:t>
      </w:r>
      <w:r>
        <w:rPr>
          <w:rFonts w:hint="eastAsia"/>
          <w:sz w:val="32"/>
          <w:szCs w:val="32"/>
        </w:rPr>
        <w:t>3+2</w:t>
      </w:r>
      <w:r>
        <w:rPr>
          <w:rFonts w:hint="eastAsia"/>
          <w:sz w:val="32"/>
          <w:szCs w:val="32"/>
        </w:rPr>
        <w:t>”班级学生，如果</w:t>
      </w:r>
      <w:r>
        <w:rPr>
          <w:rFonts w:hint="eastAsia"/>
          <w:sz w:val="32"/>
          <w:szCs w:val="32"/>
        </w:rPr>
        <w:lastRenderedPageBreak/>
        <w:t>愿意继续学习中</w:t>
      </w:r>
      <w:proofErr w:type="gramStart"/>
      <w:r>
        <w:rPr>
          <w:rFonts w:hint="eastAsia"/>
          <w:sz w:val="32"/>
          <w:szCs w:val="32"/>
        </w:rPr>
        <w:t>职时期</w:t>
      </w:r>
      <w:proofErr w:type="gramEnd"/>
      <w:r>
        <w:rPr>
          <w:rFonts w:hint="eastAsia"/>
          <w:sz w:val="32"/>
          <w:szCs w:val="32"/>
        </w:rPr>
        <w:t>专业，请选择对口的一个二年制专业，如果不愿意继续学习中</w:t>
      </w:r>
      <w:proofErr w:type="gramStart"/>
      <w:r>
        <w:rPr>
          <w:rFonts w:hint="eastAsia"/>
          <w:sz w:val="32"/>
          <w:szCs w:val="32"/>
        </w:rPr>
        <w:t>职时期</w:t>
      </w:r>
      <w:proofErr w:type="gramEnd"/>
      <w:r>
        <w:rPr>
          <w:rFonts w:hint="eastAsia"/>
          <w:sz w:val="32"/>
          <w:szCs w:val="32"/>
        </w:rPr>
        <w:t>专业，请</w:t>
      </w:r>
      <w:bookmarkStart w:id="0" w:name="_GoBack"/>
      <w:bookmarkEnd w:id="0"/>
      <w:r>
        <w:rPr>
          <w:rFonts w:hint="eastAsia"/>
          <w:sz w:val="32"/>
          <w:szCs w:val="32"/>
        </w:rPr>
        <w:t>选择多个三年制专业。</w:t>
      </w:r>
    </w:p>
    <w:p w:rsidR="00637B26" w:rsidRDefault="00E90F9E">
      <w:pPr>
        <w:pStyle w:val="a6"/>
        <w:ind w:leftChars="-142" w:left="-298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注意：非中高职对接学校的</w:t>
      </w:r>
      <w:proofErr w:type="gramStart"/>
      <w:r>
        <w:rPr>
          <w:rFonts w:hint="eastAsia"/>
          <w:sz w:val="32"/>
          <w:szCs w:val="32"/>
        </w:rPr>
        <w:t>中职生不能</w:t>
      </w:r>
      <w:proofErr w:type="gramEnd"/>
      <w:r>
        <w:rPr>
          <w:rFonts w:hint="eastAsia"/>
          <w:sz w:val="32"/>
          <w:szCs w:val="32"/>
        </w:rPr>
        <w:t>报考二年制专业。</w:t>
      </w:r>
    </w:p>
    <w:p w:rsidR="00637B26" w:rsidRDefault="00E90F9E" w:rsidP="003D49E8">
      <w:pPr>
        <w:pStyle w:val="a6"/>
        <w:numPr>
          <w:ilvl w:val="0"/>
          <w:numId w:val="4"/>
        </w:numPr>
        <w:ind w:left="-298" w:firstLineChars="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联系人电话：必须保证所留号码随时能拨通，并保留号码至</w:t>
      </w:r>
      <w:r>
        <w:rPr>
          <w:rFonts w:hint="eastAsia"/>
          <w:sz w:val="32"/>
          <w:szCs w:val="32"/>
        </w:rPr>
        <w:t>2020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月底。</w:t>
      </w:r>
    </w:p>
    <w:p w:rsidR="003D49E8" w:rsidRDefault="003D49E8" w:rsidP="003D49E8">
      <w:pPr>
        <w:pStyle w:val="a6"/>
        <w:numPr>
          <w:ilvl w:val="0"/>
          <w:numId w:val="4"/>
        </w:numPr>
        <w:ind w:left="-298" w:firstLineChars="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上传照片：必须是考生大头像，照片文件小于</w:t>
      </w:r>
      <w:r>
        <w:rPr>
          <w:rFonts w:hint="eastAsia"/>
          <w:sz w:val="32"/>
          <w:szCs w:val="32"/>
        </w:rPr>
        <w:t>50K</w:t>
      </w:r>
      <w:r>
        <w:rPr>
          <w:rFonts w:hint="eastAsia"/>
          <w:sz w:val="32"/>
          <w:szCs w:val="32"/>
        </w:rPr>
        <w:t>。</w:t>
      </w:r>
    </w:p>
    <w:p w:rsidR="006171B2" w:rsidRPr="000326F2" w:rsidRDefault="006171B2" w:rsidP="003D49E8">
      <w:pPr>
        <w:pStyle w:val="a6"/>
        <w:numPr>
          <w:ilvl w:val="0"/>
          <w:numId w:val="4"/>
        </w:numPr>
        <w:ind w:left="-298" w:firstLineChars="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报名成功并审核通过的考生可看到</w:t>
      </w:r>
      <w:r w:rsidR="000D4F27">
        <w:rPr>
          <w:rFonts w:hint="eastAsia"/>
          <w:sz w:val="32"/>
          <w:szCs w:val="32"/>
        </w:rPr>
        <w:t>通过</w:t>
      </w:r>
      <w:r>
        <w:rPr>
          <w:rFonts w:hint="eastAsia"/>
          <w:sz w:val="32"/>
          <w:szCs w:val="32"/>
        </w:rPr>
        <w:t>审核的字样，否则报名失败。</w:t>
      </w:r>
    </w:p>
    <w:p w:rsidR="003D49E8" w:rsidRPr="003D49E8" w:rsidRDefault="003D49E8" w:rsidP="003D49E8">
      <w:pPr>
        <w:pStyle w:val="a6"/>
        <w:ind w:leftChars="-142" w:left="-298" w:firstLine="640"/>
        <w:jc w:val="left"/>
        <w:rPr>
          <w:sz w:val="32"/>
          <w:szCs w:val="32"/>
        </w:rPr>
      </w:pPr>
      <w:r w:rsidRPr="003D49E8">
        <w:rPr>
          <w:rFonts w:hint="eastAsia"/>
          <w:sz w:val="32"/>
          <w:szCs w:val="32"/>
        </w:rPr>
        <w:t>5</w:t>
      </w:r>
      <w:r w:rsidRPr="003D49E8">
        <w:rPr>
          <w:rFonts w:hint="eastAsia"/>
          <w:sz w:val="32"/>
          <w:szCs w:val="32"/>
        </w:rPr>
        <w:t>、考生可</w:t>
      </w:r>
      <w:r>
        <w:rPr>
          <w:rFonts w:hint="eastAsia"/>
          <w:sz w:val="32"/>
          <w:szCs w:val="32"/>
        </w:rPr>
        <w:t>在</w:t>
      </w:r>
      <w:r w:rsidRPr="003D49E8">
        <w:rPr>
          <w:rFonts w:hint="eastAsia"/>
          <w:sz w:val="32"/>
          <w:szCs w:val="32"/>
        </w:rPr>
        <w:t>本网</w:t>
      </w:r>
      <w:r w:rsidR="00070111">
        <w:rPr>
          <w:rFonts w:hint="eastAsia"/>
          <w:sz w:val="32"/>
          <w:szCs w:val="32"/>
        </w:rPr>
        <w:t>站</w:t>
      </w:r>
      <w:r w:rsidRPr="003D49E8">
        <w:rPr>
          <w:rFonts w:hint="eastAsia"/>
          <w:sz w:val="32"/>
          <w:szCs w:val="32"/>
        </w:rPr>
        <w:t>查看</w:t>
      </w:r>
      <w:proofErr w:type="gramStart"/>
      <w:r w:rsidRPr="003D49E8">
        <w:rPr>
          <w:rFonts w:hint="eastAsia"/>
          <w:sz w:val="32"/>
          <w:szCs w:val="32"/>
        </w:rPr>
        <w:t>个人网报审核</w:t>
      </w:r>
      <w:proofErr w:type="gramEnd"/>
      <w:r w:rsidRPr="003D49E8">
        <w:rPr>
          <w:rFonts w:hint="eastAsia"/>
          <w:sz w:val="32"/>
          <w:szCs w:val="32"/>
        </w:rPr>
        <w:t>情况，如发现问题应及时与我院招办联系</w:t>
      </w:r>
      <w:r w:rsidR="006171B2">
        <w:rPr>
          <w:rFonts w:hint="eastAsia"/>
          <w:sz w:val="32"/>
          <w:szCs w:val="32"/>
        </w:rPr>
        <w:t>(2020</w:t>
      </w:r>
      <w:r w:rsidR="006171B2">
        <w:rPr>
          <w:rFonts w:hint="eastAsia"/>
          <w:sz w:val="32"/>
          <w:szCs w:val="32"/>
        </w:rPr>
        <w:t>年</w:t>
      </w:r>
      <w:r w:rsidR="006171B2">
        <w:rPr>
          <w:rFonts w:hint="eastAsia"/>
          <w:sz w:val="32"/>
          <w:szCs w:val="32"/>
        </w:rPr>
        <w:t>3</w:t>
      </w:r>
      <w:r w:rsidR="006171B2">
        <w:rPr>
          <w:rFonts w:hint="eastAsia"/>
          <w:sz w:val="32"/>
          <w:szCs w:val="32"/>
        </w:rPr>
        <w:t>月</w:t>
      </w:r>
      <w:r w:rsidR="006171B2">
        <w:rPr>
          <w:rFonts w:hint="eastAsia"/>
          <w:sz w:val="32"/>
          <w:szCs w:val="32"/>
        </w:rPr>
        <w:t>21</w:t>
      </w:r>
      <w:r w:rsidR="006171B2">
        <w:rPr>
          <w:rFonts w:hint="eastAsia"/>
          <w:sz w:val="32"/>
          <w:szCs w:val="32"/>
        </w:rPr>
        <w:t>日前报名的考生，请重新填报</w:t>
      </w:r>
      <w:r w:rsidR="006171B2">
        <w:rPr>
          <w:rFonts w:hint="eastAsia"/>
          <w:sz w:val="32"/>
          <w:szCs w:val="32"/>
        </w:rPr>
        <w:t>)</w:t>
      </w:r>
      <w:r w:rsidR="00070111">
        <w:rPr>
          <w:rFonts w:hint="eastAsia"/>
          <w:sz w:val="32"/>
          <w:szCs w:val="32"/>
        </w:rPr>
        <w:t>。</w:t>
      </w:r>
      <w:r w:rsidRPr="003D49E8">
        <w:rPr>
          <w:rFonts w:hint="eastAsia"/>
          <w:sz w:val="32"/>
          <w:szCs w:val="32"/>
        </w:rPr>
        <w:t>我院也会在本网站“招生动态”栏发布通过报名审核的考生名单。</w:t>
      </w:r>
    </w:p>
    <w:p w:rsidR="003D49E8" w:rsidRPr="003D49E8" w:rsidRDefault="003D49E8" w:rsidP="003D49E8">
      <w:pPr>
        <w:pStyle w:val="a6"/>
        <w:ind w:leftChars="-142" w:left="-298" w:firstLine="640"/>
        <w:jc w:val="left"/>
        <w:rPr>
          <w:sz w:val="32"/>
          <w:szCs w:val="32"/>
        </w:rPr>
      </w:pPr>
      <w:r w:rsidRPr="003D49E8">
        <w:rPr>
          <w:rFonts w:hint="eastAsia"/>
          <w:sz w:val="32"/>
          <w:szCs w:val="32"/>
        </w:rPr>
        <w:t>6</w:t>
      </w:r>
      <w:r w:rsidRPr="003D49E8">
        <w:rPr>
          <w:rFonts w:hint="eastAsia"/>
          <w:sz w:val="32"/>
          <w:szCs w:val="32"/>
        </w:rPr>
        <w:t>、</w:t>
      </w:r>
      <w:r w:rsidRPr="003D49E8">
        <w:rPr>
          <w:rFonts w:hint="eastAsia"/>
          <w:sz w:val="32"/>
          <w:szCs w:val="32"/>
        </w:rPr>
        <w:t>2020</w:t>
      </w:r>
      <w:r w:rsidRPr="003D49E8">
        <w:rPr>
          <w:rFonts w:hint="eastAsia"/>
          <w:sz w:val="32"/>
          <w:szCs w:val="32"/>
        </w:rPr>
        <w:t>年单独招生考试成绩和录取结果均会在本网站发布，以便考生查询。</w:t>
      </w:r>
    </w:p>
    <w:p w:rsidR="003D49E8" w:rsidRPr="003D49E8" w:rsidRDefault="00070111" w:rsidP="003D49E8">
      <w:pPr>
        <w:pStyle w:val="a6"/>
        <w:ind w:leftChars="-142" w:left="-298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 w:rsidR="003D49E8" w:rsidRPr="003D49E8">
        <w:rPr>
          <w:rFonts w:hint="eastAsia"/>
          <w:sz w:val="32"/>
          <w:szCs w:val="32"/>
        </w:rPr>
        <w:t>、联系方式</w:t>
      </w:r>
    </w:p>
    <w:p w:rsidR="003D49E8" w:rsidRPr="003D49E8" w:rsidRDefault="003D49E8" w:rsidP="003D49E8">
      <w:pPr>
        <w:pStyle w:val="a6"/>
        <w:ind w:leftChars="-142" w:left="-298" w:firstLine="640"/>
        <w:jc w:val="left"/>
        <w:rPr>
          <w:sz w:val="32"/>
          <w:szCs w:val="32"/>
        </w:rPr>
      </w:pPr>
      <w:r w:rsidRPr="003D49E8">
        <w:rPr>
          <w:rFonts w:hint="eastAsia"/>
          <w:sz w:val="32"/>
          <w:szCs w:val="32"/>
        </w:rPr>
        <w:t>部门：青海畜牧兽医职业技术学院学生工作处</w:t>
      </w:r>
      <w:r w:rsidRPr="003D49E8">
        <w:rPr>
          <w:rFonts w:hint="eastAsia"/>
          <w:sz w:val="32"/>
          <w:szCs w:val="32"/>
        </w:rPr>
        <w:t xml:space="preserve"> </w:t>
      </w:r>
    </w:p>
    <w:p w:rsidR="003D49E8" w:rsidRPr="003D49E8" w:rsidRDefault="003D49E8" w:rsidP="003D49E8">
      <w:pPr>
        <w:pStyle w:val="a6"/>
        <w:ind w:leftChars="-142" w:left="-298" w:firstLine="640"/>
        <w:jc w:val="left"/>
        <w:rPr>
          <w:sz w:val="32"/>
          <w:szCs w:val="32"/>
        </w:rPr>
      </w:pPr>
      <w:r w:rsidRPr="003D49E8">
        <w:rPr>
          <w:rFonts w:hint="eastAsia"/>
          <w:sz w:val="32"/>
          <w:szCs w:val="32"/>
        </w:rPr>
        <w:t>地址：青海省西宁市湟源县西大街</w:t>
      </w:r>
      <w:r w:rsidRPr="003D49E8">
        <w:rPr>
          <w:rFonts w:hint="eastAsia"/>
          <w:sz w:val="32"/>
          <w:szCs w:val="32"/>
        </w:rPr>
        <w:t>13</w:t>
      </w:r>
      <w:r w:rsidRPr="003D49E8">
        <w:rPr>
          <w:rFonts w:hint="eastAsia"/>
          <w:sz w:val="32"/>
          <w:szCs w:val="32"/>
        </w:rPr>
        <w:t>号</w:t>
      </w:r>
      <w:r w:rsidRPr="003D49E8">
        <w:rPr>
          <w:rFonts w:hint="eastAsia"/>
          <w:sz w:val="32"/>
          <w:szCs w:val="32"/>
        </w:rPr>
        <w:t xml:space="preserve">  </w:t>
      </w:r>
      <w:r w:rsidRPr="003D49E8">
        <w:rPr>
          <w:rFonts w:hint="eastAsia"/>
          <w:sz w:val="32"/>
          <w:szCs w:val="32"/>
        </w:rPr>
        <w:t>邮编：</w:t>
      </w:r>
      <w:r w:rsidRPr="003D49E8">
        <w:rPr>
          <w:rFonts w:hint="eastAsia"/>
          <w:sz w:val="32"/>
          <w:szCs w:val="32"/>
        </w:rPr>
        <w:t>812100</w:t>
      </w:r>
    </w:p>
    <w:p w:rsidR="003D49E8" w:rsidRPr="003D49E8" w:rsidRDefault="003D49E8" w:rsidP="003D49E8">
      <w:pPr>
        <w:pStyle w:val="a6"/>
        <w:ind w:leftChars="-142" w:left="-298" w:firstLine="640"/>
        <w:jc w:val="left"/>
        <w:rPr>
          <w:sz w:val="32"/>
          <w:szCs w:val="32"/>
        </w:rPr>
      </w:pPr>
      <w:r w:rsidRPr="003D49E8">
        <w:rPr>
          <w:rFonts w:hint="eastAsia"/>
          <w:sz w:val="32"/>
          <w:szCs w:val="32"/>
        </w:rPr>
        <w:t>办公电话：</w:t>
      </w:r>
      <w:r w:rsidRPr="003D49E8">
        <w:rPr>
          <w:rFonts w:hint="eastAsia"/>
          <w:sz w:val="32"/>
          <w:szCs w:val="32"/>
        </w:rPr>
        <w:t>0971-7664255   </w:t>
      </w:r>
      <w:r w:rsidRPr="003D49E8">
        <w:rPr>
          <w:rFonts w:hint="eastAsia"/>
          <w:sz w:val="32"/>
          <w:szCs w:val="32"/>
        </w:rPr>
        <w:t>颜老师</w:t>
      </w:r>
      <w:r w:rsidRPr="003D49E8">
        <w:rPr>
          <w:rFonts w:hint="eastAsia"/>
          <w:sz w:val="32"/>
          <w:szCs w:val="32"/>
        </w:rPr>
        <w:t xml:space="preserve">   </w:t>
      </w:r>
      <w:r w:rsidRPr="003D49E8">
        <w:rPr>
          <w:rFonts w:hint="eastAsia"/>
          <w:sz w:val="32"/>
          <w:szCs w:val="32"/>
        </w:rPr>
        <w:t>李老师</w:t>
      </w:r>
    </w:p>
    <w:p w:rsidR="003D49E8" w:rsidRPr="003D49E8" w:rsidRDefault="003D49E8" w:rsidP="003D49E8">
      <w:pPr>
        <w:pStyle w:val="a6"/>
        <w:ind w:leftChars="-142" w:left="-298" w:firstLine="640"/>
        <w:jc w:val="left"/>
        <w:rPr>
          <w:sz w:val="32"/>
          <w:szCs w:val="32"/>
        </w:rPr>
      </w:pPr>
      <w:r w:rsidRPr="003D49E8">
        <w:rPr>
          <w:rFonts w:hint="eastAsia"/>
          <w:sz w:val="32"/>
          <w:szCs w:val="32"/>
        </w:rPr>
        <w:t>传真：</w:t>
      </w:r>
      <w:r w:rsidRPr="003D49E8">
        <w:rPr>
          <w:rFonts w:hint="eastAsia"/>
          <w:sz w:val="32"/>
          <w:szCs w:val="32"/>
        </w:rPr>
        <w:t xml:space="preserve"> 0971-7664255</w:t>
      </w:r>
    </w:p>
    <w:p w:rsidR="00070111" w:rsidRDefault="003D49E8" w:rsidP="003D49E8">
      <w:pPr>
        <w:pStyle w:val="a6"/>
        <w:ind w:leftChars="-142" w:left="-298" w:firstLine="640"/>
        <w:jc w:val="left"/>
        <w:rPr>
          <w:sz w:val="32"/>
          <w:szCs w:val="32"/>
        </w:rPr>
      </w:pPr>
      <w:r w:rsidRPr="003D49E8">
        <w:rPr>
          <w:rFonts w:hint="eastAsia"/>
          <w:sz w:val="32"/>
          <w:szCs w:val="32"/>
        </w:rPr>
        <w:t>招生网：</w:t>
      </w:r>
      <w:hyperlink r:id="rId13" w:history="1">
        <w:r w:rsidR="00070111" w:rsidRPr="000F0ED8">
          <w:rPr>
            <w:rStyle w:val="a7"/>
            <w:rFonts w:hint="eastAsia"/>
            <w:sz w:val="32"/>
            <w:szCs w:val="32"/>
          </w:rPr>
          <w:t>http://qhxmzy.good-edu.cn/</w:t>
        </w:r>
      </w:hyperlink>
    </w:p>
    <w:p w:rsidR="00070111" w:rsidRDefault="003D49E8" w:rsidP="003D49E8">
      <w:pPr>
        <w:pStyle w:val="a6"/>
        <w:ind w:leftChars="-142" w:left="-298" w:firstLine="640"/>
        <w:jc w:val="left"/>
        <w:rPr>
          <w:sz w:val="32"/>
          <w:szCs w:val="32"/>
        </w:rPr>
      </w:pPr>
      <w:r w:rsidRPr="003D49E8">
        <w:rPr>
          <w:rFonts w:hint="eastAsia"/>
          <w:sz w:val="32"/>
          <w:szCs w:val="32"/>
        </w:rPr>
        <w:t>E-mail</w:t>
      </w:r>
      <w:r w:rsidRPr="003D49E8">
        <w:rPr>
          <w:rFonts w:hint="eastAsia"/>
          <w:sz w:val="32"/>
          <w:szCs w:val="32"/>
        </w:rPr>
        <w:t>：</w:t>
      </w:r>
      <w:hyperlink r:id="rId14" w:history="1">
        <w:r w:rsidR="00070111" w:rsidRPr="000F0ED8">
          <w:rPr>
            <w:rStyle w:val="a7"/>
            <w:rFonts w:hint="eastAsia"/>
            <w:sz w:val="32"/>
            <w:szCs w:val="32"/>
          </w:rPr>
          <w:t>345989346@QQ.com</w:t>
        </w:r>
      </w:hyperlink>
    </w:p>
    <w:p w:rsidR="00637B26" w:rsidRDefault="00E90F9E" w:rsidP="00D57D72">
      <w:pPr>
        <w:pStyle w:val="a6"/>
        <w:ind w:leftChars="-142" w:left="-298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请广大考生相互告知，给大家带来的不便，敬请谅解和支持。</w:t>
      </w:r>
    </w:p>
    <w:p w:rsidR="00637B26" w:rsidRDefault="00E90F9E">
      <w:pPr>
        <w:ind w:firstLineChars="200" w:firstLine="64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</w:t>
      </w:r>
      <w:r>
        <w:rPr>
          <w:rFonts w:hint="eastAsia"/>
          <w:sz w:val="32"/>
          <w:szCs w:val="32"/>
        </w:rPr>
        <w:t>青海畜牧兽医职业技术学院招生办公室</w:t>
      </w:r>
    </w:p>
    <w:p w:rsidR="00637B26" w:rsidRDefault="00E90F9E">
      <w:pPr>
        <w:ind w:firstLineChars="200" w:firstLine="640"/>
      </w:pPr>
      <w:r>
        <w:rPr>
          <w:rFonts w:hint="eastAsia"/>
          <w:sz w:val="32"/>
          <w:szCs w:val="32"/>
        </w:rPr>
        <w:lastRenderedPageBreak/>
        <w:t xml:space="preserve">                        2020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月</w:t>
      </w:r>
      <w:r w:rsidR="008B5E57"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日</w:t>
      </w:r>
    </w:p>
    <w:sectPr w:rsidR="00637B26" w:rsidSect="00D57D72">
      <w:pgSz w:w="11906" w:h="16838"/>
      <w:pgMar w:top="1304" w:right="1418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66C" w:rsidRDefault="009C566C" w:rsidP="003D49E8">
      <w:r>
        <w:separator/>
      </w:r>
    </w:p>
  </w:endnote>
  <w:endnote w:type="continuationSeparator" w:id="0">
    <w:p w:rsidR="009C566C" w:rsidRDefault="009C566C" w:rsidP="003D49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66C" w:rsidRDefault="009C566C" w:rsidP="003D49E8">
      <w:r>
        <w:separator/>
      </w:r>
    </w:p>
  </w:footnote>
  <w:footnote w:type="continuationSeparator" w:id="0">
    <w:p w:rsidR="009C566C" w:rsidRDefault="009C566C" w:rsidP="003D49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85AE9F"/>
    <w:multiLevelType w:val="singleLevel"/>
    <w:tmpl w:val="8585AE9F"/>
    <w:lvl w:ilvl="0">
      <w:start w:val="3"/>
      <w:numFmt w:val="decimal"/>
      <w:suff w:val="nothing"/>
      <w:lvlText w:val="（%1）"/>
      <w:lvlJc w:val="left"/>
    </w:lvl>
  </w:abstractNum>
  <w:abstractNum w:abstractNumId="1">
    <w:nsid w:val="C6CFB8EE"/>
    <w:multiLevelType w:val="singleLevel"/>
    <w:tmpl w:val="C6CFB8EE"/>
    <w:lvl w:ilvl="0">
      <w:start w:val="4"/>
      <w:numFmt w:val="decimal"/>
      <w:suff w:val="nothing"/>
      <w:lvlText w:val="（%1）"/>
      <w:lvlJc w:val="left"/>
    </w:lvl>
  </w:abstractNum>
  <w:abstractNum w:abstractNumId="2">
    <w:nsid w:val="15F87DAB"/>
    <w:multiLevelType w:val="multilevel"/>
    <w:tmpl w:val="15F87DAB"/>
    <w:lvl w:ilvl="0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97013D4"/>
    <w:multiLevelType w:val="multilevel"/>
    <w:tmpl w:val="197013D4"/>
    <w:lvl w:ilvl="0">
      <w:start w:val="1"/>
      <w:numFmt w:val="decimal"/>
      <w:lvlText w:val="%1、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6843"/>
    <w:rsid w:val="000443C5"/>
    <w:rsid w:val="00070111"/>
    <w:rsid w:val="000D4F27"/>
    <w:rsid w:val="00177546"/>
    <w:rsid w:val="002E007F"/>
    <w:rsid w:val="00390A3C"/>
    <w:rsid w:val="003D49E8"/>
    <w:rsid w:val="00462453"/>
    <w:rsid w:val="006171B2"/>
    <w:rsid w:val="00637B26"/>
    <w:rsid w:val="0065048C"/>
    <w:rsid w:val="007F1FC1"/>
    <w:rsid w:val="00825B24"/>
    <w:rsid w:val="008B5E57"/>
    <w:rsid w:val="009C566C"/>
    <w:rsid w:val="00BA2A03"/>
    <w:rsid w:val="00BF68BB"/>
    <w:rsid w:val="00CC1A38"/>
    <w:rsid w:val="00CE7499"/>
    <w:rsid w:val="00D02515"/>
    <w:rsid w:val="00D57D72"/>
    <w:rsid w:val="00E36843"/>
    <w:rsid w:val="00E90F9E"/>
    <w:rsid w:val="00E93BCA"/>
    <w:rsid w:val="00EF6876"/>
    <w:rsid w:val="00F80E0A"/>
    <w:rsid w:val="0B197057"/>
    <w:rsid w:val="1E233444"/>
    <w:rsid w:val="21AA7BBF"/>
    <w:rsid w:val="2965748E"/>
    <w:rsid w:val="2CC018E4"/>
    <w:rsid w:val="336912F1"/>
    <w:rsid w:val="3B102AA7"/>
    <w:rsid w:val="412C0CBF"/>
    <w:rsid w:val="43002BCA"/>
    <w:rsid w:val="472B4C12"/>
    <w:rsid w:val="475C14B4"/>
    <w:rsid w:val="489433EC"/>
    <w:rsid w:val="4F041C87"/>
    <w:rsid w:val="502822D1"/>
    <w:rsid w:val="50B04F8F"/>
    <w:rsid w:val="54D23D85"/>
    <w:rsid w:val="5EC7104F"/>
    <w:rsid w:val="61CF2D3B"/>
    <w:rsid w:val="6BED69F7"/>
    <w:rsid w:val="75426278"/>
    <w:rsid w:val="75527478"/>
    <w:rsid w:val="75EB3EF2"/>
    <w:rsid w:val="78FA0E52"/>
    <w:rsid w:val="79956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2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37B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637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637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rsid w:val="00637B26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rsid w:val="00637B2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637B26"/>
    <w:rPr>
      <w:sz w:val="18"/>
      <w:szCs w:val="18"/>
    </w:rPr>
  </w:style>
  <w:style w:type="paragraph" w:styleId="a6">
    <w:name w:val="List Paragraph"/>
    <w:basedOn w:val="a"/>
    <w:uiPriority w:val="34"/>
    <w:qFormat/>
    <w:rsid w:val="00637B2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637B26"/>
    <w:rPr>
      <w:sz w:val="18"/>
      <w:szCs w:val="18"/>
    </w:rPr>
  </w:style>
  <w:style w:type="character" w:styleId="a7">
    <w:name w:val="Hyperlink"/>
    <w:basedOn w:val="a0"/>
    <w:uiPriority w:val="99"/>
    <w:unhideWhenUsed/>
    <w:rsid w:val="000701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qhxmzy.good-edu.c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345989346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李华威</dc:creator>
  <cp:lastModifiedBy>李华威</cp:lastModifiedBy>
  <cp:revision>12</cp:revision>
  <dcterms:created xsi:type="dcterms:W3CDTF">2020-03-04T08:30:00Z</dcterms:created>
  <dcterms:modified xsi:type="dcterms:W3CDTF">2020-03-20T08:21:00Z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